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DBDE8" w14:textId="5372F827" w:rsidR="006A7C84" w:rsidRDefault="00781EAB" w:rsidP="00B4720D">
      <w:pPr>
        <w:tabs>
          <w:tab w:val="left" w:pos="1701"/>
        </w:tabs>
        <w:rPr>
          <w:rFonts w:asciiTheme="majorHAnsi" w:hAnsiTheme="majorHAnsi" w:cstheme="majorHAnsi"/>
          <w:b/>
          <w:sz w:val="26"/>
          <w:szCs w:val="26"/>
        </w:rPr>
      </w:pPr>
      <w:r w:rsidRPr="00AB0E4C">
        <w:rPr>
          <w:rFonts w:asciiTheme="majorHAnsi" w:hAnsiTheme="majorHAnsi" w:cstheme="majorHAnsi"/>
          <w:b/>
          <w:sz w:val="26"/>
          <w:szCs w:val="26"/>
          <w:u w:val="single"/>
        </w:rPr>
        <w:t>Datenblatt STWEG «Schuppenstrasse 6, 9999 Nirgendwo»</w:t>
      </w:r>
      <w:r w:rsidRPr="00AB0E4C">
        <w:rPr>
          <w:rFonts w:asciiTheme="majorHAnsi" w:hAnsiTheme="majorHAnsi" w:cstheme="majorHAnsi"/>
          <w:b/>
          <w:sz w:val="26"/>
          <w:szCs w:val="26"/>
        </w:rPr>
        <w:tab/>
      </w:r>
      <w:r w:rsidRPr="00AB0E4C">
        <w:rPr>
          <w:rFonts w:asciiTheme="majorHAnsi" w:hAnsiTheme="majorHAnsi" w:cstheme="majorHAnsi"/>
          <w:b/>
          <w:sz w:val="26"/>
          <w:szCs w:val="26"/>
        </w:rPr>
        <w:tab/>
        <w:t>MAN-</w:t>
      </w:r>
      <w:proofErr w:type="spellStart"/>
      <w:r w:rsidRPr="00AB0E4C">
        <w:rPr>
          <w:rFonts w:asciiTheme="majorHAnsi" w:hAnsiTheme="majorHAnsi" w:cstheme="majorHAnsi"/>
          <w:b/>
          <w:sz w:val="26"/>
          <w:szCs w:val="26"/>
        </w:rPr>
        <w:t>Nr</w:t>
      </w:r>
      <w:proofErr w:type="spellEnd"/>
      <w:r w:rsidRPr="00AB0E4C">
        <w:rPr>
          <w:rFonts w:asciiTheme="majorHAnsi" w:hAnsiTheme="majorHAnsi" w:cstheme="majorHAnsi"/>
          <w:b/>
          <w:sz w:val="26"/>
          <w:szCs w:val="26"/>
        </w:rPr>
        <w:t>: 213</w:t>
      </w:r>
    </w:p>
    <w:p w14:paraId="7CA6CB6D" w14:textId="77777777" w:rsidR="007B7745" w:rsidRPr="00AB0E4C" w:rsidRDefault="007B7745" w:rsidP="001B4EC8">
      <w:pPr>
        <w:tabs>
          <w:tab w:val="left" w:pos="1701"/>
        </w:tabs>
        <w:spacing w:after="0"/>
        <w:rPr>
          <w:rFonts w:asciiTheme="majorHAnsi" w:hAnsiTheme="majorHAnsi" w:cstheme="majorHAnsi"/>
          <w:b/>
          <w:sz w:val="26"/>
          <w:szCs w:val="26"/>
        </w:rPr>
      </w:pPr>
    </w:p>
    <w:p w14:paraId="2E05E389" w14:textId="6C1D9A7D" w:rsidR="00E05D6D" w:rsidRDefault="00781EAB" w:rsidP="00FC599C">
      <w:pPr>
        <w:tabs>
          <w:tab w:val="left" w:pos="2977"/>
          <w:tab w:val="left" w:pos="3119"/>
        </w:tabs>
        <w:spacing w:before="60" w:after="0" w:line="240" w:lineRule="auto"/>
        <w:rPr>
          <w:rFonts w:asciiTheme="majorHAnsi" w:hAnsiTheme="majorHAnsi" w:cstheme="majorHAnsi"/>
          <w:szCs w:val="24"/>
        </w:rPr>
      </w:pPr>
      <w:r w:rsidRPr="003E2426">
        <w:rPr>
          <w:rFonts w:asciiTheme="majorHAnsi" w:hAnsiTheme="majorHAnsi" w:cstheme="majorHAnsi"/>
          <w:b/>
          <w:szCs w:val="24"/>
        </w:rPr>
        <w:t>Wertquoten: 1000/1000</w:t>
      </w:r>
      <w:r w:rsidR="00C17705">
        <w:rPr>
          <w:rFonts w:asciiTheme="majorHAnsi" w:hAnsiTheme="majorHAnsi" w:cstheme="majorHAnsi"/>
          <w:b/>
          <w:szCs w:val="24"/>
        </w:rPr>
        <w:tab/>
      </w:r>
      <w:r w:rsidR="005E4640">
        <w:rPr>
          <w:rFonts w:asciiTheme="majorHAnsi" w:hAnsiTheme="majorHAnsi" w:cstheme="majorHAnsi"/>
          <w:b/>
          <w:szCs w:val="24"/>
        </w:rPr>
        <w:sym w:font="Wingdings" w:char="F0A0"/>
      </w:r>
      <w:r w:rsidR="00C17705">
        <w:rPr>
          <w:rFonts w:asciiTheme="majorHAnsi" w:hAnsiTheme="majorHAnsi" w:cstheme="majorHAnsi"/>
          <w:b/>
          <w:szCs w:val="24"/>
        </w:rPr>
        <w:tab/>
      </w:r>
      <w:r w:rsidR="00C17705" w:rsidRPr="00143622">
        <w:rPr>
          <w:rFonts w:asciiTheme="majorHAnsi" w:hAnsiTheme="majorHAnsi" w:cstheme="majorHAnsi"/>
          <w:szCs w:val="24"/>
        </w:rPr>
        <w:t xml:space="preserve">MFH mit </w:t>
      </w:r>
      <w:r w:rsidR="00143622" w:rsidRPr="00143622">
        <w:rPr>
          <w:rFonts w:asciiTheme="majorHAnsi" w:hAnsiTheme="majorHAnsi" w:cstheme="majorHAnsi"/>
          <w:szCs w:val="24"/>
        </w:rPr>
        <w:t>8 Wohnungen</w:t>
      </w:r>
    </w:p>
    <w:p w14:paraId="5D189494" w14:textId="77777777" w:rsidR="00D57C10" w:rsidRDefault="00D57C10" w:rsidP="005E4640">
      <w:pPr>
        <w:pStyle w:val="Listenabsatz"/>
        <w:numPr>
          <w:ilvl w:val="0"/>
          <w:numId w:val="9"/>
        </w:numPr>
        <w:tabs>
          <w:tab w:val="left" w:pos="1701"/>
        </w:tabs>
        <w:spacing w:after="60" w:line="240" w:lineRule="auto"/>
        <w:ind w:left="3119" w:hanging="142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</w:t>
      </w:r>
      <w:r w:rsidR="00781EAB" w:rsidRPr="00CC0788">
        <w:rPr>
          <w:rFonts w:asciiTheme="majorHAnsi" w:hAnsiTheme="majorHAnsi" w:cstheme="majorHAnsi"/>
          <w:szCs w:val="24"/>
        </w:rPr>
        <w:t xml:space="preserve"> Gewerbeflächen</w:t>
      </w:r>
    </w:p>
    <w:p w14:paraId="6B7B631F" w14:textId="77777777" w:rsidR="00D57C10" w:rsidRDefault="00781EAB" w:rsidP="005E4640">
      <w:pPr>
        <w:pStyle w:val="Listenabsatz"/>
        <w:numPr>
          <w:ilvl w:val="0"/>
          <w:numId w:val="9"/>
        </w:numPr>
        <w:tabs>
          <w:tab w:val="left" w:pos="1701"/>
        </w:tabs>
        <w:spacing w:after="60" w:line="240" w:lineRule="auto"/>
        <w:ind w:left="3119" w:hanging="142"/>
        <w:rPr>
          <w:rFonts w:asciiTheme="majorHAnsi" w:hAnsiTheme="majorHAnsi" w:cstheme="majorHAnsi"/>
          <w:szCs w:val="24"/>
        </w:rPr>
      </w:pPr>
      <w:r w:rsidRPr="00CC0788">
        <w:rPr>
          <w:rFonts w:asciiTheme="majorHAnsi" w:hAnsiTheme="majorHAnsi" w:cstheme="majorHAnsi"/>
          <w:szCs w:val="24"/>
        </w:rPr>
        <w:t>5 Bastelräume</w:t>
      </w:r>
    </w:p>
    <w:p w14:paraId="12FB8397" w14:textId="77777777" w:rsidR="00953BFA" w:rsidRDefault="00781EAB" w:rsidP="005E4640">
      <w:pPr>
        <w:pStyle w:val="Listenabsatz"/>
        <w:numPr>
          <w:ilvl w:val="0"/>
          <w:numId w:val="9"/>
        </w:numPr>
        <w:tabs>
          <w:tab w:val="left" w:pos="1701"/>
        </w:tabs>
        <w:spacing w:after="60" w:line="240" w:lineRule="auto"/>
        <w:ind w:left="3119" w:hanging="142"/>
        <w:rPr>
          <w:rFonts w:asciiTheme="majorHAnsi" w:hAnsiTheme="majorHAnsi" w:cstheme="majorHAnsi"/>
          <w:szCs w:val="24"/>
        </w:rPr>
      </w:pPr>
      <w:r w:rsidRPr="00CC0788">
        <w:rPr>
          <w:rFonts w:asciiTheme="majorHAnsi" w:hAnsiTheme="majorHAnsi" w:cstheme="majorHAnsi"/>
          <w:szCs w:val="24"/>
        </w:rPr>
        <w:t>TG mit 72/1000 und 12 Plätzen (als separate MEG</w:t>
      </w:r>
      <w:r w:rsidR="00953BFA">
        <w:rPr>
          <w:rFonts w:asciiTheme="majorHAnsi" w:hAnsiTheme="majorHAnsi" w:cstheme="majorHAnsi"/>
          <w:szCs w:val="24"/>
        </w:rPr>
        <w:t>)</w:t>
      </w:r>
    </w:p>
    <w:p w14:paraId="0356FD4F" w14:textId="54204C12" w:rsidR="00953BFA" w:rsidRDefault="00781EAB" w:rsidP="005E4640">
      <w:pPr>
        <w:pStyle w:val="Listenabsatz"/>
        <w:numPr>
          <w:ilvl w:val="0"/>
          <w:numId w:val="9"/>
        </w:numPr>
        <w:tabs>
          <w:tab w:val="left" w:pos="1701"/>
        </w:tabs>
        <w:spacing w:after="60" w:line="240" w:lineRule="auto"/>
        <w:ind w:left="3119" w:hanging="142"/>
        <w:rPr>
          <w:rFonts w:asciiTheme="majorHAnsi" w:hAnsiTheme="majorHAnsi" w:cstheme="majorHAnsi"/>
          <w:szCs w:val="24"/>
        </w:rPr>
      </w:pPr>
      <w:r w:rsidRPr="00CC0788">
        <w:rPr>
          <w:rFonts w:asciiTheme="majorHAnsi" w:hAnsiTheme="majorHAnsi" w:cstheme="majorHAnsi"/>
          <w:szCs w:val="24"/>
        </w:rPr>
        <w:t>3 Besucher-PP</w:t>
      </w:r>
    </w:p>
    <w:p w14:paraId="0ADD129E" w14:textId="1EED7F4B" w:rsidR="00AC0F08" w:rsidRDefault="00953BFA" w:rsidP="005E4640">
      <w:pPr>
        <w:pStyle w:val="Listenabsatz"/>
        <w:numPr>
          <w:ilvl w:val="0"/>
          <w:numId w:val="9"/>
        </w:numPr>
        <w:tabs>
          <w:tab w:val="left" w:pos="1701"/>
        </w:tabs>
        <w:spacing w:after="60" w:line="240" w:lineRule="auto"/>
        <w:ind w:left="3119" w:hanging="142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4</w:t>
      </w:r>
      <w:r w:rsidR="00781EAB" w:rsidRPr="00CC0788">
        <w:rPr>
          <w:rFonts w:asciiTheme="majorHAnsi" w:hAnsiTheme="majorHAnsi" w:cstheme="majorHAnsi"/>
          <w:szCs w:val="24"/>
        </w:rPr>
        <w:t xml:space="preserve"> PP in Grunddienstbarkeiten </w:t>
      </w:r>
    </w:p>
    <w:p w14:paraId="18391380" w14:textId="77777777" w:rsidR="00246742" w:rsidRPr="00CC0788" w:rsidRDefault="00246742" w:rsidP="00246742">
      <w:pPr>
        <w:pStyle w:val="Listenabsatz"/>
        <w:tabs>
          <w:tab w:val="left" w:pos="1701"/>
        </w:tabs>
        <w:spacing w:after="60" w:line="240" w:lineRule="auto"/>
        <w:ind w:left="142"/>
        <w:rPr>
          <w:rFonts w:asciiTheme="majorHAnsi" w:hAnsiTheme="majorHAnsi" w:cstheme="majorHAnsi"/>
          <w:szCs w:val="24"/>
        </w:rPr>
      </w:pPr>
    </w:p>
    <w:p w14:paraId="02094CF5" w14:textId="337403AF" w:rsidR="00950E45" w:rsidRDefault="00950E45" w:rsidP="00FC599C">
      <w:pPr>
        <w:tabs>
          <w:tab w:val="left" w:pos="1701"/>
          <w:tab w:val="left" w:pos="2977"/>
          <w:tab w:val="left" w:pos="3119"/>
        </w:tabs>
        <w:spacing w:before="60" w:after="60" w:line="240" w:lineRule="auto"/>
        <w:rPr>
          <w:rFonts w:asciiTheme="majorHAnsi" w:hAnsiTheme="majorHAnsi" w:cstheme="majorHAnsi"/>
          <w:szCs w:val="24"/>
        </w:rPr>
      </w:pPr>
      <w:r w:rsidRPr="003E2426">
        <w:rPr>
          <w:rFonts w:asciiTheme="majorHAnsi" w:hAnsiTheme="majorHAnsi" w:cstheme="majorHAnsi"/>
          <w:b/>
          <w:szCs w:val="24"/>
        </w:rPr>
        <w:t>Qualifiziertes Mehr ohne MEG</w:t>
      </w:r>
      <w:r w:rsidR="00FC599C">
        <w:rPr>
          <w:rFonts w:asciiTheme="majorHAnsi" w:hAnsiTheme="majorHAnsi" w:cstheme="majorHAnsi"/>
          <w:b/>
          <w:szCs w:val="24"/>
        </w:rPr>
        <w:tab/>
      </w:r>
      <w:r w:rsidR="00FC599C">
        <w:rPr>
          <w:rFonts w:asciiTheme="majorHAnsi" w:hAnsiTheme="majorHAnsi" w:cstheme="majorHAnsi"/>
          <w:b/>
          <w:szCs w:val="24"/>
        </w:rPr>
        <w:sym w:font="Wingdings" w:char="F0A0"/>
      </w:r>
      <w:r w:rsidR="00FC599C">
        <w:rPr>
          <w:rFonts w:asciiTheme="majorHAnsi" w:hAnsiTheme="majorHAnsi" w:cstheme="majorHAnsi"/>
          <w:b/>
          <w:szCs w:val="24"/>
        </w:rPr>
        <w:tab/>
      </w:r>
      <w:r w:rsidRPr="00246742">
        <w:rPr>
          <w:rFonts w:asciiTheme="majorHAnsi" w:hAnsiTheme="majorHAnsi" w:cstheme="majorHAnsi"/>
          <w:szCs w:val="24"/>
        </w:rPr>
        <w:t>Total 920 WQ, somit mind. 461 WQ</w:t>
      </w:r>
    </w:p>
    <w:p w14:paraId="48D700C4" w14:textId="77777777" w:rsidR="00246742" w:rsidRPr="00246742" w:rsidRDefault="00246742" w:rsidP="00246742">
      <w:pPr>
        <w:pStyle w:val="Listenabsatz"/>
        <w:tabs>
          <w:tab w:val="left" w:pos="1701"/>
        </w:tabs>
        <w:spacing w:after="60" w:line="240" w:lineRule="auto"/>
        <w:ind w:left="142"/>
        <w:rPr>
          <w:rFonts w:asciiTheme="majorHAnsi" w:hAnsiTheme="majorHAnsi" w:cstheme="majorHAnsi"/>
          <w:szCs w:val="24"/>
        </w:rPr>
      </w:pPr>
    </w:p>
    <w:p w14:paraId="2000850D" w14:textId="560BE73E" w:rsidR="00781EAB" w:rsidRPr="00334DCA" w:rsidRDefault="00781EAB" w:rsidP="00FC599C">
      <w:pPr>
        <w:tabs>
          <w:tab w:val="left" w:pos="2977"/>
          <w:tab w:val="left" w:pos="3119"/>
        </w:tabs>
        <w:spacing w:before="60" w:after="0" w:line="240" w:lineRule="auto"/>
        <w:rPr>
          <w:rFonts w:asciiTheme="majorHAnsi" w:hAnsiTheme="majorHAnsi" w:cstheme="majorHAnsi"/>
          <w:szCs w:val="24"/>
        </w:rPr>
      </w:pPr>
      <w:r w:rsidRPr="003E2426">
        <w:rPr>
          <w:rFonts w:asciiTheme="majorHAnsi" w:hAnsiTheme="majorHAnsi" w:cstheme="majorHAnsi"/>
          <w:b/>
          <w:szCs w:val="24"/>
        </w:rPr>
        <w:t>Kataster-Nr. 1234</w:t>
      </w:r>
      <w:r w:rsidR="00FC599C">
        <w:rPr>
          <w:rFonts w:asciiTheme="majorHAnsi" w:hAnsiTheme="majorHAnsi" w:cstheme="majorHAnsi"/>
          <w:b/>
          <w:szCs w:val="24"/>
        </w:rPr>
        <w:tab/>
      </w:r>
      <w:r w:rsidR="00FC599C">
        <w:rPr>
          <w:rFonts w:asciiTheme="majorHAnsi" w:hAnsiTheme="majorHAnsi" w:cstheme="majorHAnsi"/>
          <w:b/>
          <w:szCs w:val="24"/>
        </w:rPr>
        <w:sym w:font="Wingdings" w:char="F0A0"/>
      </w:r>
      <w:r w:rsidR="00FC599C">
        <w:rPr>
          <w:rFonts w:asciiTheme="majorHAnsi" w:hAnsiTheme="majorHAnsi" w:cstheme="majorHAnsi"/>
          <w:b/>
          <w:szCs w:val="24"/>
        </w:rPr>
        <w:tab/>
      </w:r>
      <w:r w:rsidRPr="00334DCA">
        <w:rPr>
          <w:rFonts w:asciiTheme="majorHAnsi" w:hAnsiTheme="majorHAnsi" w:cstheme="majorHAnsi"/>
          <w:szCs w:val="24"/>
        </w:rPr>
        <w:t>Grundbuchamt 9999 Nirgendwo</w:t>
      </w:r>
    </w:p>
    <w:p w14:paraId="26D95A43" w14:textId="77777777" w:rsidR="00334DCA" w:rsidRDefault="00334DCA" w:rsidP="00B4720D">
      <w:pPr>
        <w:tabs>
          <w:tab w:val="left" w:pos="1701"/>
        </w:tabs>
        <w:spacing w:before="40" w:after="0" w:line="240" w:lineRule="auto"/>
        <w:ind w:left="284" w:hanging="284"/>
        <w:rPr>
          <w:rFonts w:asciiTheme="majorHAnsi" w:hAnsiTheme="majorHAnsi" w:cstheme="majorHAnsi"/>
          <w:b/>
          <w:szCs w:val="24"/>
        </w:rPr>
      </w:pPr>
    </w:p>
    <w:p w14:paraId="1E7D43D0" w14:textId="4F9E1668" w:rsidR="00781EAB" w:rsidRDefault="00781EAB" w:rsidP="00E0432E">
      <w:pPr>
        <w:tabs>
          <w:tab w:val="left" w:pos="2977"/>
          <w:tab w:val="left" w:pos="3119"/>
        </w:tabs>
        <w:spacing w:after="0" w:line="240" w:lineRule="auto"/>
        <w:rPr>
          <w:rFonts w:asciiTheme="majorHAnsi" w:hAnsiTheme="majorHAnsi" w:cstheme="majorHAnsi"/>
          <w:szCs w:val="24"/>
        </w:rPr>
      </w:pPr>
      <w:r w:rsidRPr="003E2426">
        <w:rPr>
          <w:rFonts w:asciiTheme="majorHAnsi" w:hAnsiTheme="majorHAnsi" w:cstheme="majorHAnsi"/>
          <w:b/>
          <w:szCs w:val="24"/>
        </w:rPr>
        <w:t>Stimmrecht</w:t>
      </w:r>
      <w:r w:rsidR="00FC599C">
        <w:rPr>
          <w:rFonts w:asciiTheme="majorHAnsi" w:hAnsiTheme="majorHAnsi" w:cstheme="majorHAnsi"/>
          <w:b/>
          <w:szCs w:val="24"/>
        </w:rPr>
        <w:tab/>
      </w:r>
      <w:r w:rsidR="00FC599C">
        <w:rPr>
          <w:rFonts w:asciiTheme="majorHAnsi" w:hAnsiTheme="majorHAnsi" w:cstheme="majorHAnsi"/>
          <w:b/>
          <w:szCs w:val="24"/>
        </w:rPr>
        <w:sym w:font="Wingdings" w:char="F0A0"/>
      </w:r>
      <w:r w:rsidR="00CD4EC4">
        <w:rPr>
          <w:rFonts w:asciiTheme="majorHAnsi" w:hAnsiTheme="majorHAnsi" w:cstheme="majorHAnsi"/>
          <w:b/>
          <w:szCs w:val="24"/>
        </w:rPr>
        <w:t xml:space="preserve"> </w:t>
      </w:r>
      <w:r w:rsidRPr="003E2426">
        <w:rPr>
          <w:rFonts w:asciiTheme="majorHAnsi" w:hAnsiTheme="majorHAnsi" w:cstheme="majorHAnsi"/>
          <w:szCs w:val="24"/>
        </w:rPr>
        <w:t>Objektstimmrecht, wobei Bastelräume nicht zählen</w:t>
      </w:r>
    </w:p>
    <w:p w14:paraId="7ECE8691" w14:textId="7C2ABC78" w:rsidR="008C4158" w:rsidRPr="003E2426" w:rsidRDefault="008C4158" w:rsidP="00E0432E">
      <w:pPr>
        <w:tabs>
          <w:tab w:val="left" w:pos="2977"/>
          <w:tab w:val="left" w:pos="3119"/>
        </w:tabs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  <w:t>ausser, diese gehören ext. Eigentümern (gem. Ziff.33)</w:t>
      </w:r>
    </w:p>
    <w:p w14:paraId="369A5409" w14:textId="7DD3CCA2" w:rsidR="00781EAB" w:rsidRPr="003E2426" w:rsidRDefault="00781EAB" w:rsidP="008C4158">
      <w:pPr>
        <w:pStyle w:val="Listenabsatz"/>
        <w:numPr>
          <w:ilvl w:val="0"/>
          <w:numId w:val="3"/>
        </w:numPr>
        <w:spacing w:after="60" w:line="240" w:lineRule="auto"/>
        <w:ind w:left="3119" w:hanging="142"/>
        <w:rPr>
          <w:rFonts w:asciiTheme="majorHAnsi" w:hAnsiTheme="majorHAnsi" w:cstheme="majorHAnsi"/>
          <w:szCs w:val="24"/>
        </w:rPr>
      </w:pPr>
      <w:r w:rsidRPr="003E2426">
        <w:rPr>
          <w:rFonts w:asciiTheme="majorHAnsi" w:hAnsiTheme="majorHAnsi" w:cstheme="majorHAnsi"/>
          <w:szCs w:val="24"/>
        </w:rPr>
        <w:t>Stichentscheid Verwalter (Ziff. 35, Abs. 2)</w:t>
      </w:r>
    </w:p>
    <w:p w14:paraId="415E60F5" w14:textId="3B07AC59" w:rsidR="00781EAB" w:rsidRPr="003E2426" w:rsidRDefault="00781EAB" w:rsidP="008C4158">
      <w:pPr>
        <w:pStyle w:val="Listenabsatz"/>
        <w:numPr>
          <w:ilvl w:val="0"/>
          <w:numId w:val="3"/>
        </w:numPr>
        <w:spacing w:after="60" w:line="240" w:lineRule="auto"/>
        <w:ind w:left="3119" w:hanging="142"/>
        <w:rPr>
          <w:rFonts w:asciiTheme="majorHAnsi" w:hAnsiTheme="majorHAnsi" w:cstheme="majorHAnsi"/>
          <w:szCs w:val="24"/>
        </w:rPr>
      </w:pPr>
      <w:r w:rsidRPr="003E2426">
        <w:rPr>
          <w:rFonts w:asciiTheme="majorHAnsi" w:hAnsiTheme="majorHAnsi" w:cstheme="majorHAnsi"/>
          <w:szCs w:val="24"/>
        </w:rPr>
        <w:t>Reglementsänderung: Qualifiziertes Mehr (Ziff. 36)</w:t>
      </w:r>
    </w:p>
    <w:p w14:paraId="306BA7FA" w14:textId="302F6FF2" w:rsidR="00781EAB" w:rsidRPr="003E2426" w:rsidRDefault="00781EAB" w:rsidP="00B4720D">
      <w:pPr>
        <w:tabs>
          <w:tab w:val="left" w:pos="1701"/>
        </w:tabs>
        <w:spacing w:before="60" w:after="60" w:line="240" w:lineRule="auto"/>
        <w:ind w:left="284" w:hanging="284"/>
        <w:rPr>
          <w:rFonts w:asciiTheme="majorHAnsi" w:hAnsiTheme="majorHAnsi" w:cstheme="majorHAnsi"/>
          <w:szCs w:val="24"/>
        </w:rPr>
      </w:pPr>
    </w:p>
    <w:p w14:paraId="65FA806F" w14:textId="7B2ED7C1" w:rsidR="00781EAB" w:rsidRPr="003E2426" w:rsidRDefault="00781EAB" w:rsidP="00AF3574">
      <w:pPr>
        <w:tabs>
          <w:tab w:val="left" w:pos="2977"/>
          <w:tab w:val="left" w:pos="3119"/>
        </w:tabs>
        <w:spacing w:after="0" w:line="240" w:lineRule="auto"/>
        <w:rPr>
          <w:rFonts w:asciiTheme="majorHAnsi" w:hAnsiTheme="majorHAnsi" w:cstheme="majorHAnsi"/>
          <w:szCs w:val="24"/>
        </w:rPr>
      </w:pPr>
      <w:r w:rsidRPr="003E2426">
        <w:rPr>
          <w:rFonts w:asciiTheme="majorHAnsi" w:hAnsiTheme="majorHAnsi" w:cstheme="majorHAnsi"/>
          <w:b/>
          <w:szCs w:val="24"/>
        </w:rPr>
        <w:t>Kostenaufteilung / Abrechnung</w:t>
      </w:r>
      <w:r w:rsidR="00D04974">
        <w:rPr>
          <w:rFonts w:asciiTheme="majorHAnsi" w:hAnsiTheme="majorHAnsi" w:cstheme="majorHAnsi"/>
          <w:b/>
          <w:szCs w:val="24"/>
        </w:rPr>
        <w:tab/>
      </w:r>
      <w:r w:rsidR="00D04974">
        <w:rPr>
          <w:rFonts w:asciiTheme="majorHAnsi" w:hAnsiTheme="majorHAnsi" w:cstheme="majorHAnsi"/>
          <w:b/>
          <w:szCs w:val="24"/>
        </w:rPr>
        <w:sym w:font="Wingdings" w:char="F0A0"/>
      </w:r>
      <w:r w:rsidR="006266A1">
        <w:rPr>
          <w:rFonts w:asciiTheme="majorHAnsi" w:hAnsiTheme="majorHAnsi" w:cstheme="majorHAnsi"/>
          <w:b/>
          <w:szCs w:val="24"/>
        </w:rPr>
        <w:tab/>
      </w:r>
      <w:proofErr w:type="gramStart"/>
      <w:r w:rsidRPr="003E2426">
        <w:rPr>
          <w:rFonts w:asciiTheme="majorHAnsi" w:hAnsiTheme="majorHAnsi" w:cstheme="majorHAnsi"/>
          <w:szCs w:val="24"/>
        </w:rPr>
        <w:t>Grundsätzlich</w:t>
      </w:r>
      <w:proofErr w:type="gramEnd"/>
      <w:r w:rsidRPr="003E2426">
        <w:rPr>
          <w:rFonts w:asciiTheme="majorHAnsi" w:hAnsiTheme="majorHAnsi" w:cstheme="majorHAnsi"/>
          <w:szCs w:val="24"/>
        </w:rPr>
        <w:t xml:space="preserve"> nach WQ</w:t>
      </w:r>
    </w:p>
    <w:p w14:paraId="2CA644B5" w14:textId="77777777" w:rsidR="00BE6B5F" w:rsidRDefault="00781EAB" w:rsidP="00AF3574">
      <w:pPr>
        <w:pStyle w:val="Listenabsatz"/>
        <w:numPr>
          <w:ilvl w:val="0"/>
          <w:numId w:val="3"/>
        </w:numPr>
        <w:tabs>
          <w:tab w:val="left" w:pos="1701"/>
        </w:tabs>
        <w:spacing w:after="60" w:line="240" w:lineRule="auto"/>
        <w:ind w:left="3119" w:hanging="142"/>
        <w:rPr>
          <w:rFonts w:asciiTheme="majorHAnsi" w:hAnsiTheme="majorHAnsi" w:cstheme="majorHAnsi"/>
          <w:szCs w:val="24"/>
        </w:rPr>
      </w:pPr>
      <w:r w:rsidRPr="003E2426">
        <w:rPr>
          <w:rFonts w:asciiTheme="majorHAnsi" w:hAnsiTheme="majorHAnsi" w:cstheme="majorHAnsi"/>
          <w:szCs w:val="24"/>
        </w:rPr>
        <w:t>Wärme sowie Kalt- und Warmwasser nach Verbrauch</w:t>
      </w:r>
    </w:p>
    <w:p w14:paraId="052542C9" w14:textId="27CADDA8" w:rsidR="00781EAB" w:rsidRPr="003E2426" w:rsidRDefault="00781EAB" w:rsidP="00BE6B5F">
      <w:pPr>
        <w:pStyle w:val="Listenabsatz"/>
        <w:tabs>
          <w:tab w:val="left" w:pos="1701"/>
        </w:tabs>
        <w:spacing w:after="60" w:line="240" w:lineRule="auto"/>
        <w:ind w:left="3119"/>
        <w:rPr>
          <w:rFonts w:asciiTheme="majorHAnsi" w:hAnsiTheme="majorHAnsi" w:cstheme="majorHAnsi"/>
          <w:szCs w:val="24"/>
        </w:rPr>
      </w:pPr>
      <w:bookmarkStart w:id="0" w:name="_GoBack"/>
      <w:bookmarkEnd w:id="0"/>
      <w:r w:rsidRPr="003E2426">
        <w:rPr>
          <w:rFonts w:asciiTheme="majorHAnsi" w:hAnsiTheme="majorHAnsi" w:cstheme="majorHAnsi"/>
          <w:szCs w:val="24"/>
        </w:rPr>
        <w:t>(Ziff. 20.3 + 20.4); Ablesung: Techem</w:t>
      </w:r>
    </w:p>
    <w:p w14:paraId="4D70D6DC" w14:textId="1D92C79D" w:rsidR="00781EAB" w:rsidRPr="003E2426" w:rsidRDefault="00781EAB" w:rsidP="00AF3574">
      <w:pPr>
        <w:pStyle w:val="Listenabsatz"/>
        <w:numPr>
          <w:ilvl w:val="0"/>
          <w:numId w:val="3"/>
        </w:numPr>
        <w:tabs>
          <w:tab w:val="left" w:pos="1701"/>
        </w:tabs>
        <w:spacing w:after="60" w:line="240" w:lineRule="auto"/>
        <w:ind w:left="3119" w:hanging="142"/>
        <w:rPr>
          <w:rFonts w:asciiTheme="majorHAnsi" w:hAnsiTheme="majorHAnsi" w:cstheme="majorHAnsi"/>
          <w:szCs w:val="24"/>
        </w:rPr>
      </w:pPr>
      <w:r w:rsidRPr="003E2426">
        <w:rPr>
          <w:rFonts w:asciiTheme="majorHAnsi" w:hAnsiTheme="majorHAnsi" w:cstheme="majorHAnsi"/>
          <w:szCs w:val="24"/>
        </w:rPr>
        <w:t>Quartalszahlungen (Ziff. 22)</w:t>
      </w:r>
    </w:p>
    <w:p w14:paraId="23008F7A" w14:textId="42A6A466" w:rsidR="00781EAB" w:rsidRPr="003E2426" w:rsidRDefault="00781EAB" w:rsidP="00AF3574">
      <w:pPr>
        <w:pStyle w:val="Listenabsatz"/>
        <w:numPr>
          <w:ilvl w:val="0"/>
          <w:numId w:val="3"/>
        </w:numPr>
        <w:tabs>
          <w:tab w:val="left" w:pos="1701"/>
        </w:tabs>
        <w:spacing w:after="60" w:line="240" w:lineRule="auto"/>
        <w:ind w:left="3119" w:hanging="142"/>
        <w:rPr>
          <w:rFonts w:asciiTheme="majorHAnsi" w:hAnsiTheme="majorHAnsi" w:cstheme="majorHAnsi"/>
          <w:szCs w:val="24"/>
        </w:rPr>
      </w:pPr>
      <w:r w:rsidRPr="003E2426">
        <w:rPr>
          <w:rFonts w:asciiTheme="majorHAnsi" w:hAnsiTheme="majorHAnsi" w:cstheme="majorHAnsi"/>
          <w:szCs w:val="24"/>
        </w:rPr>
        <w:t>Abrechnungsstichtag: 31.12.</w:t>
      </w:r>
    </w:p>
    <w:p w14:paraId="0DFDAC1B" w14:textId="736C4460" w:rsidR="00781EAB" w:rsidRPr="003E2426" w:rsidRDefault="00781EAB" w:rsidP="00AF3574">
      <w:pPr>
        <w:pStyle w:val="Listenabsatz"/>
        <w:numPr>
          <w:ilvl w:val="0"/>
          <w:numId w:val="3"/>
        </w:numPr>
        <w:tabs>
          <w:tab w:val="left" w:pos="1701"/>
        </w:tabs>
        <w:spacing w:after="60" w:line="240" w:lineRule="auto"/>
        <w:ind w:left="3119" w:hanging="142"/>
        <w:rPr>
          <w:rFonts w:asciiTheme="majorHAnsi" w:hAnsiTheme="majorHAnsi" w:cstheme="majorHAnsi"/>
          <w:szCs w:val="24"/>
        </w:rPr>
      </w:pPr>
      <w:r w:rsidRPr="003E2426">
        <w:rPr>
          <w:rFonts w:asciiTheme="majorHAnsi" w:hAnsiTheme="majorHAnsi" w:cstheme="majorHAnsi"/>
          <w:szCs w:val="24"/>
        </w:rPr>
        <w:t xml:space="preserve">Spezielles: Kosten Aussen-PP </w:t>
      </w:r>
      <w:proofErr w:type="spellStart"/>
      <w:r w:rsidRPr="003E2426">
        <w:rPr>
          <w:rFonts w:asciiTheme="majorHAnsi" w:hAnsiTheme="majorHAnsi" w:cstheme="majorHAnsi"/>
          <w:szCs w:val="24"/>
        </w:rPr>
        <w:t>sep.</w:t>
      </w:r>
      <w:proofErr w:type="spellEnd"/>
      <w:r w:rsidRPr="003E2426">
        <w:rPr>
          <w:rFonts w:asciiTheme="majorHAnsi" w:hAnsiTheme="majorHAnsi" w:cstheme="majorHAnsi"/>
          <w:szCs w:val="24"/>
        </w:rPr>
        <w:t xml:space="preserve"> aufteilen</w:t>
      </w:r>
      <w:r w:rsidR="002A3A04" w:rsidRPr="003E2426">
        <w:rPr>
          <w:rFonts w:asciiTheme="majorHAnsi" w:hAnsiTheme="majorHAnsi" w:cstheme="majorHAnsi"/>
          <w:szCs w:val="24"/>
        </w:rPr>
        <w:t xml:space="preserve"> / Kosten für Umgebung hinter dem Haus ohne Gewerbe (Ziff. 15.5 + 15.6)</w:t>
      </w:r>
    </w:p>
    <w:p w14:paraId="561E15A3" w14:textId="1804B139" w:rsidR="00781EAB" w:rsidRPr="003E2426" w:rsidRDefault="00781EAB" w:rsidP="00B4720D">
      <w:pPr>
        <w:tabs>
          <w:tab w:val="left" w:pos="1701"/>
        </w:tabs>
        <w:spacing w:before="60" w:after="60" w:line="240" w:lineRule="auto"/>
        <w:rPr>
          <w:rFonts w:asciiTheme="majorHAnsi" w:hAnsiTheme="majorHAnsi" w:cstheme="majorHAnsi"/>
          <w:szCs w:val="24"/>
        </w:rPr>
      </w:pPr>
    </w:p>
    <w:p w14:paraId="6885E24F" w14:textId="4BEF81B6" w:rsidR="00781EAB" w:rsidRPr="003E2426" w:rsidRDefault="00781EAB" w:rsidP="007B7745">
      <w:pPr>
        <w:tabs>
          <w:tab w:val="left" w:pos="2977"/>
          <w:tab w:val="left" w:pos="3119"/>
          <w:tab w:val="left" w:pos="4820"/>
        </w:tabs>
        <w:spacing w:after="0" w:line="240" w:lineRule="auto"/>
        <w:rPr>
          <w:rFonts w:asciiTheme="majorHAnsi" w:hAnsiTheme="majorHAnsi" w:cstheme="majorHAnsi"/>
          <w:szCs w:val="24"/>
        </w:rPr>
      </w:pPr>
      <w:r w:rsidRPr="003E2426">
        <w:rPr>
          <w:rFonts w:asciiTheme="majorHAnsi" w:hAnsiTheme="majorHAnsi" w:cstheme="majorHAnsi"/>
          <w:b/>
          <w:szCs w:val="24"/>
        </w:rPr>
        <w:t>Regelung ERF (Ziff. 23)</w:t>
      </w:r>
      <w:r w:rsidR="00AD0506">
        <w:rPr>
          <w:rFonts w:asciiTheme="majorHAnsi" w:hAnsiTheme="majorHAnsi" w:cstheme="majorHAnsi"/>
          <w:b/>
          <w:szCs w:val="24"/>
        </w:rPr>
        <w:tab/>
      </w:r>
      <w:r w:rsidR="00AD0506">
        <w:rPr>
          <w:rFonts w:asciiTheme="majorHAnsi" w:hAnsiTheme="majorHAnsi" w:cstheme="majorHAnsi"/>
          <w:b/>
          <w:szCs w:val="24"/>
        </w:rPr>
        <w:sym w:font="Wingdings" w:char="F0A0"/>
      </w:r>
      <w:r w:rsidR="00AD0506">
        <w:rPr>
          <w:rFonts w:asciiTheme="majorHAnsi" w:hAnsiTheme="majorHAnsi" w:cstheme="majorHAnsi"/>
          <w:b/>
          <w:szCs w:val="24"/>
        </w:rPr>
        <w:tab/>
      </w:r>
      <w:r w:rsidRPr="003E2426">
        <w:rPr>
          <w:rFonts w:asciiTheme="majorHAnsi" w:hAnsiTheme="majorHAnsi" w:cstheme="majorHAnsi"/>
          <w:szCs w:val="24"/>
        </w:rPr>
        <w:t>Einlage ab:</w:t>
      </w:r>
      <w:r w:rsidRPr="003E2426">
        <w:rPr>
          <w:rFonts w:asciiTheme="majorHAnsi" w:hAnsiTheme="majorHAnsi" w:cstheme="majorHAnsi"/>
          <w:szCs w:val="24"/>
        </w:rPr>
        <w:tab/>
      </w:r>
      <w:r w:rsidR="00E97761">
        <w:rPr>
          <w:rFonts w:asciiTheme="majorHAnsi" w:hAnsiTheme="majorHAnsi" w:cstheme="majorHAnsi"/>
          <w:szCs w:val="24"/>
        </w:rPr>
        <w:t>b</w:t>
      </w:r>
      <w:r w:rsidRPr="003E2426">
        <w:rPr>
          <w:rFonts w:asciiTheme="majorHAnsi" w:hAnsiTheme="majorHAnsi" w:cstheme="majorHAnsi"/>
          <w:szCs w:val="24"/>
        </w:rPr>
        <w:t>estimmt Versammlung</w:t>
      </w:r>
    </w:p>
    <w:p w14:paraId="084A1F70" w14:textId="570AC7FD" w:rsidR="00781EAB" w:rsidRPr="003E2426" w:rsidRDefault="00781EAB" w:rsidP="007B7745">
      <w:pPr>
        <w:pStyle w:val="Listenabsatz"/>
        <w:numPr>
          <w:ilvl w:val="0"/>
          <w:numId w:val="3"/>
        </w:numPr>
        <w:tabs>
          <w:tab w:val="left" w:pos="1560"/>
          <w:tab w:val="left" w:pos="4820"/>
        </w:tabs>
        <w:spacing w:after="60" w:line="240" w:lineRule="auto"/>
        <w:ind w:left="3119" w:hanging="142"/>
        <w:rPr>
          <w:rFonts w:asciiTheme="majorHAnsi" w:hAnsiTheme="majorHAnsi" w:cstheme="majorHAnsi"/>
          <w:szCs w:val="24"/>
        </w:rPr>
      </w:pPr>
      <w:r w:rsidRPr="003E2426">
        <w:rPr>
          <w:rFonts w:asciiTheme="majorHAnsi" w:hAnsiTheme="majorHAnsi" w:cstheme="majorHAnsi"/>
          <w:szCs w:val="24"/>
        </w:rPr>
        <w:t xml:space="preserve">Jährliche Einlage: </w:t>
      </w:r>
      <w:r w:rsidRPr="003E2426">
        <w:rPr>
          <w:rFonts w:asciiTheme="majorHAnsi" w:hAnsiTheme="majorHAnsi" w:cstheme="majorHAnsi"/>
          <w:szCs w:val="24"/>
        </w:rPr>
        <w:tab/>
        <w:t>jährliche Festlegung durch Versammlung</w:t>
      </w:r>
    </w:p>
    <w:p w14:paraId="53A7296C" w14:textId="061F7BFC" w:rsidR="00781EAB" w:rsidRPr="003E2426" w:rsidRDefault="000F1186" w:rsidP="007B7745">
      <w:pPr>
        <w:pStyle w:val="Listenabsatz"/>
        <w:numPr>
          <w:ilvl w:val="0"/>
          <w:numId w:val="3"/>
        </w:numPr>
        <w:tabs>
          <w:tab w:val="left" w:pos="1560"/>
          <w:tab w:val="left" w:pos="4820"/>
        </w:tabs>
        <w:spacing w:after="60" w:line="240" w:lineRule="auto"/>
        <w:ind w:left="3119" w:hanging="142"/>
        <w:rPr>
          <w:rFonts w:asciiTheme="majorHAnsi" w:hAnsiTheme="majorHAnsi" w:cstheme="majorHAnsi"/>
          <w:szCs w:val="24"/>
        </w:rPr>
      </w:pPr>
      <w:r w:rsidRPr="003E2426">
        <w:rPr>
          <w:rFonts w:asciiTheme="majorHAnsi" w:hAnsiTheme="majorHAnsi" w:cstheme="majorHAnsi"/>
          <w:szCs w:val="24"/>
        </w:rPr>
        <w:t>Max. Einlage:</w:t>
      </w:r>
      <w:r w:rsidRPr="003E2426">
        <w:rPr>
          <w:rFonts w:asciiTheme="majorHAnsi" w:hAnsiTheme="majorHAnsi" w:cstheme="majorHAnsi"/>
          <w:szCs w:val="24"/>
        </w:rPr>
        <w:tab/>
        <w:t>Sache der Versammlung</w:t>
      </w:r>
    </w:p>
    <w:p w14:paraId="78639A20" w14:textId="1FE5445F" w:rsidR="00950E45" w:rsidRPr="003E2426" w:rsidRDefault="00950E45" w:rsidP="007B7745">
      <w:pPr>
        <w:pStyle w:val="Listenabsatz"/>
        <w:numPr>
          <w:ilvl w:val="0"/>
          <w:numId w:val="3"/>
        </w:numPr>
        <w:tabs>
          <w:tab w:val="left" w:pos="1560"/>
          <w:tab w:val="left" w:pos="4820"/>
        </w:tabs>
        <w:spacing w:after="60" w:line="240" w:lineRule="auto"/>
        <w:ind w:left="3119" w:hanging="142"/>
        <w:rPr>
          <w:rFonts w:asciiTheme="majorHAnsi" w:hAnsiTheme="majorHAnsi" w:cstheme="majorHAnsi"/>
          <w:szCs w:val="24"/>
        </w:rPr>
      </w:pPr>
      <w:r w:rsidRPr="003E2426">
        <w:rPr>
          <w:rFonts w:asciiTheme="majorHAnsi" w:hAnsiTheme="majorHAnsi" w:cstheme="majorHAnsi"/>
          <w:szCs w:val="24"/>
        </w:rPr>
        <w:t>Stand tendenziell:</w:t>
      </w:r>
      <w:r w:rsidRPr="003E2426">
        <w:rPr>
          <w:rFonts w:asciiTheme="majorHAnsi" w:hAnsiTheme="majorHAnsi" w:cstheme="majorHAnsi"/>
          <w:szCs w:val="24"/>
        </w:rPr>
        <w:tab/>
        <w:t>zu tief</w:t>
      </w:r>
    </w:p>
    <w:p w14:paraId="7347DFD1" w14:textId="691EF936" w:rsidR="00781EAB" w:rsidRPr="003E2426" w:rsidRDefault="00781EAB" w:rsidP="00B4720D">
      <w:pPr>
        <w:tabs>
          <w:tab w:val="left" w:pos="1701"/>
        </w:tabs>
        <w:spacing w:before="60" w:after="60" w:line="240" w:lineRule="auto"/>
        <w:rPr>
          <w:rFonts w:asciiTheme="majorHAnsi" w:hAnsiTheme="majorHAnsi" w:cstheme="majorHAnsi"/>
          <w:szCs w:val="24"/>
        </w:rPr>
      </w:pPr>
    </w:p>
    <w:p w14:paraId="1EA0851C" w14:textId="04CC820B" w:rsidR="00FE2D24" w:rsidRDefault="002A3A04" w:rsidP="00977066">
      <w:pPr>
        <w:tabs>
          <w:tab w:val="left" w:pos="2977"/>
          <w:tab w:val="left" w:pos="3119"/>
        </w:tabs>
        <w:spacing w:after="0" w:line="240" w:lineRule="auto"/>
        <w:rPr>
          <w:rFonts w:asciiTheme="majorHAnsi" w:hAnsiTheme="majorHAnsi" w:cstheme="majorHAnsi"/>
          <w:szCs w:val="24"/>
        </w:rPr>
      </w:pPr>
      <w:r w:rsidRPr="003E2426">
        <w:rPr>
          <w:rFonts w:asciiTheme="majorHAnsi" w:hAnsiTheme="majorHAnsi" w:cstheme="majorHAnsi"/>
          <w:b/>
          <w:szCs w:val="24"/>
        </w:rPr>
        <w:t>Versammlung</w:t>
      </w:r>
      <w:r w:rsidR="00E97761">
        <w:rPr>
          <w:rFonts w:asciiTheme="majorHAnsi" w:hAnsiTheme="majorHAnsi" w:cstheme="majorHAnsi"/>
          <w:b/>
          <w:szCs w:val="24"/>
        </w:rPr>
        <w:tab/>
      </w:r>
      <w:r w:rsidR="00E97761">
        <w:rPr>
          <w:rFonts w:asciiTheme="majorHAnsi" w:hAnsiTheme="majorHAnsi" w:cstheme="majorHAnsi"/>
          <w:b/>
          <w:szCs w:val="24"/>
        </w:rPr>
        <w:sym w:font="Wingdings" w:char="F0A0"/>
      </w:r>
      <w:r w:rsidR="00E97761">
        <w:rPr>
          <w:rFonts w:asciiTheme="majorHAnsi" w:hAnsiTheme="majorHAnsi" w:cstheme="majorHAnsi"/>
          <w:b/>
          <w:szCs w:val="24"/>
        </w:rPr>
        <w:tab/>
      </w:r>
      <w:r w:rsidRPr="003E2426">
        <w:rPr>
          <w:rFonts w:asciiTheme="majorHAnsi" w:hAnsiTheme="majorHAnsi" w:cstheme="majorHAnsi"/>
          <w:szCs w:val="24"/>
        </w:rPr>
        <w:t>Versammlung bis spätestens Ende Juni (Ziff. 31</w:t>
      </w:r>
      <w:r w:rsidR="00FE2D24">
        <w:rPr>
          <w:rFonts w:asciiTheme="majorHAnsi" w:hAnsiTheme="majorHAnsi" w:cstheme="majorHAnsi"/>
          <w:szCs w:val="24"/>
        </w:rPr>
        <w:t>)</w:t>
      </w:r>
    </w:p>
    <w:p w14:paraId="25A869F8" w14:textId="2B515606" w:rsidR="002A3A04" w:rsidRPr="003E2426" w:rsidRDefault="005B1A16" w:rsidP="00977066">
      <w:pPr>
        <w:pStyle w:val="Listenabsatz"/>
        <w:tabs>
          <w:tab w:val="left" w:pos="3119"/>
        </w:tabs>
        <w:spacing w:after="60" w:line="240" w:lineRule="auto"/>
        <w:ind w:left="142"/>
        <w:rPr>
          <w:rFonts w:asciiTheme="majorHAnsi" w:hAnsiTheme="majorHAnsi" w:cstheme="majorHAnsi"/>
          <w:szCs w:val="24"/>
        </w:rPr>
      </w:pPr>
      <w:r w:rsidRPr="003E2426">
        <w:rPr>
          <w:rFonts w:asciiTheme="majorHAnsi" w:hAnsiTheme="majorHAnsi" w:cstheme="majorHAnsi"/>
          <w:szCs w:val="24"/>
        </w:rPr>
        <w:t xml:space="preserve"> </w:t>
      </w:r>
      <w:r w:rsidR="006A2FCB">
        <w:rPr>
          <w:rFonts w:asciiTheme="majorHAnsi" w:hAnsiTheme="majorHAnsi" w:cstheme="majorHAnsi"/>
          <w:szCs w:val="24"/>
        </w:rPr>
        <w:tab/>
      </w:r>
      <w:r w:rsidRPr="003E2426">
        <w:rPr>
          <w:rFonts w:asciiTheme="majorHAnsi" w:hAnsiTheme="majorHAnsi" w:cstheme="majorHAnsi"/>
          <w:szCs w:val="24"/>
        </w:rPr>
        <w:t>mitliefer</w:t>
      </w:r>
      <w:r w:rsidR="007B7745">
        <w:rPr>
          <w:rFonts w:asciiTheme="majorHAnsi" w:hAnsiTheme="majorHAnsi" w:cstheme="majorHAnsi"/>
          <w:szCs w:val="24"/>
        </w:rPr>
        <w:t>n</w:t>
      </w:r>
      <w:r w:rsidRPr="003E2426">
        <w:rPr>
          <w:rFonts w:asciiTheme="majorHAnsi" w:hAnsiTheme="majorHAnsi" w:cstheme="majorHAnsi"/>
          <w:szCs w:val="24"/>
        </w:rPr>
        <w:t>: Traktandenliste mit Anträgen / Jahresabschluss / Budget</w:t>
      </w:r>
    </w:p>
    <w:p w14:paraId="62F15667" w14:textId="0608BA46" w:rsidR="002A3A04" w:rsidRPr="003E2426" w:rsidRDefault="002A3A04" w:rsidP="007B7745">
      <w:pPr>
        <w:pStyle w:val="Listenabsatz"/>
        <w:numPr>
          <w:ilvl w:val="0"/>
          <w:numId w:val="3"/>
        </w:numPr>
        <w:tabs>
          <w:tab w:val="left" w:pos="1560"/>
        </w:tabs>
        <w:spacing w:after="60" w:line="240" w:lineRule="auto"/>
        <w:ind w:left="3119" w:hanging="142"/>
        <w:rPr>
          <w:rFonts w:asciiTheme="majorHAnsi" w:hAnsiTheme="majorHAnsi" w:cstheme="majorHAnsi"/>
          <w:szCs w:val="24"/>
        </w:rPr>
      </w:pPr>
      <w:r w:rsidRPr="003E2426">
        <w:rPr>
          <w:rFonts w:asciiTheme="majorHAnsi" w:hAnsiTheme="majorHAnsi" w:cstheme="majorHAnsi"/>
          <w:szCs w:val="24"/>
        </w:rPr>
        <w:t>Einberufungszeit: 20 Tage (Ziff. 31)</w:t>
      </w:r>
    </w:p>
    <w:p w14:paraId="08A75C78" w14:textId="77777777" w:rsidR="00385ABB" w:rsidRDefault="005E5C22" w:rsidP="007B7745">
      <w:pPr>
        <w:pStyle w:val="Listenabsatz"/>
        <w:numPr>
          <w:ilvl w:val="0"/>
          <w:numId w:val="3"/>
        </w:numPr>
        <w:tabs>
          <w:tab w:val="left" w:pos="1560"/>
        </w:tabs>
        <w:spacing w:after="60" w:line="240" w:lineRule="auto"/>
        <w:ind w:left="3119" w:hanging="142"/>
        <w:rPr>
          <w:rFonts w:asciiTheme="majorHAnsi" w:hAnsiTheme="majorHAnsi" w:cstheme="majorHAnsi"/>
          <w:szCs w:val="24"/>
        </w:rPr>
      </w:pPr>
      <w:r w:rsidRPr="003E2426">
        <w:rPr>
          <w:rFonts w:asciiTheme="majorHAnsi" w:hAnsiTheme="majorHAnsi" w:cstheme="majorHAnsi"/>
          <w:szCs w:val="24"/>
        </w:rPr>
        <w:t xml:space="preserve">Nachreichung Traktanden: </w:t>
      </w:r>
    </w:p>
    <w:p w14:paraId="17DEBD37" w14:textId="086E4059" w:rsidR="005E5C22" w:rsidRPr="003E2426" w:rsidRDefault="005E5C22" w:rsidP="00385ABB">
      <w:pPr>
        <w:pStyle w:val="Listenabsatz"/>
        <w:tabs>
          <w:tab w:val="left" w:pos="1560"/>
        </w:tabs>
        <w:spacing w:after="60" w:line="240" w:lineRule="auto"/>
        <w:ind w:left="3119"/>
        <w:rPr>
          <w:rFonts w:asciiTheme="majorHAnsi" w:hAnsiTheme="majorHAnsi" w:cstheme="majorHAnsi"/>
          <w:szCs w:val="24"/>
        </w:rPr>
      </w:pPr>
      <w:r w:rsidRPr="003E2426">
        <w:rPr>
          <w:rFonts w:asciiTheme="majorHAnsi" w:hAnsiTheme="majorHAnsi" w:cstheme="majorHAnsi"/>
          <w:szCs w:val="24"/>
        </w:rPr>
        <w:t>bis 10 Tage vor Versammlung mit nochmaligem Versand (</w:t>
      </w:r>
      <w:proofErr w:type="spellStart"/>
      <w:r w:rsidRPr="003E2426">
        <w:rPr>
          <w:rFonts w:asciiTheme="majorHAnsi" w:hAnsiTheme="majorHAnsi" w:cstheme="majorHAnsi"/>
          <w:szCs w:val="24"/>
        </w:rPr>
        <w:t>Ziff</w:t>
      </w:r>
      <w:proofErr w:type="spellEnd"/>
      <w:r w:rsidRPr="003E2426">
        <w:rPr>
          <w:rFonts w:asciiTheme="majorHAnsi" w:hAnsiTheme="majorHAnsi" w:cstheme="majorHAnsi"/>
          <w:szCs w:val="24"/>
        </w:rPr>
        <w:t xml:space="preserve"> 31)</w:t>
      </w:r>
    </w:p>
    <w:p w14:paraId="2285A4D2" w14:textId="06052669" w:rsidR="002A3A04" w:rsidRPr="003E2426" w:rsidRDefault="002A3A04" w:rsidP="007B7745">
      <w:pPr>
        <w:pStyle w:val="Listenabsatz"/>
        <w:numPr>
          <w:ilvl w:val="0"/>
          <w:numId w:val="3"/>
        </w:numPr>
        <w:tabs>
          <w:tab w:val="left" w:pos="1560"/>
        </w:tabs>
        <w:spacing w:after="60" w:line="240" w:lineRule="auto"/>
        <w:ind w:left="3119" w:hanging="142"/>
        <w:rPr>
          <w:rFonts w:asciiTheme="majorHAnsi" w:hAnsiTheme="majorHAnsi" w:cstheme="majorHAnsi"/>
          <w:szCs w:val="24"/>
        </w:rPr>
      </w:pPr>
      <w:r w:rsidRPr="003E2426">
        <w:rPr>
          <w:rFonts w:asciiTheme="majorHAnsi" w:hAnsiTheme="majorHAnsi" w:cstheme="majorHAnsi"/>
          <w:szCs w:val="24"/>
        </w:rPr>
        <w:t>Beschlussfähigkeit: Hälfte + 1 (Ziff. 31)</w:t>
      </w:r>
    </w:p>
    <w:p w14:paraId="0E9F45DE" w14:textId="331E1E8B" w:rsidR="002A3A04" w:rsidRPr="003E2426" w:rsidRDefault="002A3A04" w:rsidP="007B7745">
      <w:pPr>
        <w:pStyle w:val="Listenabsatz"/>
        <w:numPr>
          <w:ilvl w:val="0"/>
          <w:numId w:val="3"/>
        </w:numPr>
        <w:tabs>
          <w:tab w:val="left" w:pos="1560"/>
        </w:tabs>
        <w:spacing w:after="60" w:line="240" w:lineRule="auto"/>
        <w:ind w:left="3119" w:hanging="142"/>
        <w:rPr>
          <w:rFonts w:asciiTheme="majorHAnsi" w:hAnsiTheme="majorHAnsi" w:cstheme="majorHAnsi"/>
          <w:szCs w:val="24"/>
        </w:rPr>
      </w:pPr>
      <w:r w:rsidRPr="003E2426">
        <w:rPr>
          <w:rFonts w:asciiTheme="majorHAnsi" w:hAnsiTheme="majorHAnsi" w:cstheme="majorHAnsi"/>
          <w:szCs w:val="24"/>
        </w:rPr>
        <w:t>Beschlüsse grundsätzlich mit einfachem Mehr (Ziff. 35)</w:t>
      </w:r>
    </w:p>
    <w:p w14:paraId="258698FC" w14:textId="77777777" w:rsidR="002A3A04" w:rsidRPr="003E2426" w:rsidRDefault="002A3A04" w:rsidP="00B4720D">
      <w:pPr>
        <w:tabs>
          <w:tab w:val="left" w:pos="1701"/>
        </w:tabs>
        <w:spacing w:before="60" w:after="60" w:line="240" w:lineRule="auto"/>
        <w:rPr>
          <w:rFonts w:asciiTheme="majorHAnsi" w:hAnsiTheme="majorHAnsi" w:cstheme="majorHAnsi"/>
          <w:szCs w:val="24"/>
        </w:rPr>
      </w:pPr>
    </w:p>
    <w:p w14:paraId="6340E29C" w14:textId="77777777" w:rsidR="00C23C63" w:rsidRDefault="002A3A04" w:rsidP="005728D3">
      <w:pPr>
        <w:tabs>
          <w:tab w:val="left" w:pos="2977"/>
          <w:tab w:val="left" w:pos="3119"/>
        </w:tabs>
        <w:spacing w:before="40" w:after="0" w:line="240" w:lineRule="auto"/>
        <w:rPr>
          <w:rFonts w:asciiTheme="majorHAnsi" w:hAnsiTheme="majorHAnsi" w:cstheme="majorHAnsi"/>
          <w:szCs w:val="24"/>
        </w:rPr>
      </w:pPr>
      <w:r w:rsidRPr="003E2426">
        <w:rPr>
          <w:rFonts w:asciiTheme="majorHAnsi" w:hAnsiTheme="majorHAnsi" w:cstheme="majorHAnsi"/>
          <w:b/>
          <w:szCs w:val="24"/>
        </w:rPr>
        <w:t>Spezielles</w:t>
      </w:r>
      <w:r w:rsidR="005728D3">
        <w:rPr>
          <w:rFonts w:asciiTheme="majorHAnsi" w:hAnsiTheme="majorHAnsi" w:cstheme="majorHAnsi"/>
          <w:b/>
          <w:szCs w:val="24"/>
        </w:rPr>
        <w:tab/>
      </w:r>
      <w:r w:rsidR="005728D3">
        <w:rPr>
          <w:rFonts w:asciiTheme="majorHAnsi" w:hAnsiTheme="majorHAnsi" w:cstheme="majorHAnsi"/>
          <w:b/>
          <w:szCs w:val="24"/>
        </w:rPr>
        <w:sym w:font="Wingdings" w:char="F0A0"/>
      </w:r>
      <w:r w:rsidR="005728D3">
        <w:rPr>
          <w:rFonts w:asciiTheme="majorHAnsi" w:hAnsiTheme="majorHAnsi" w:cstheme="majorHAnsi"/>
          <w:b/>
          <w:szCs w:val="24"/>
        </w:rPr>
        <w:tab/>
      </w:r>
      <w:r w:rsidRPr="003E2426">
        <w:rPr>
          <w:rFonts w:asciiTheme="majorHAnsi" w:hAnsiTheme="majorHAnsi" w:cstheme="majorHAnsi"/>
          <w:szCs w:val="24"/>
        </w:rPr>
        <w:t>Regelung Besucher-PP:</w:t>
      </w:r>
    </w:p>
    <w:p w14:paraId="37BF800E" w14:textId="77777777" w:rsidR="00C23C63" w:rsidRDefault="002A3A04" w:rsidP="000F54F3">
      <w:pPr>
        <w:pStyle w:val="Listenabsatz"/>
        <w:tabs>
          <w:tab w:val="left" w:pos="1560"/>
        </w:tabs>
        <w:spacing w:after="60" w:line="240" w:lineRule="auto"/>
        <w:ind w:left="3119"/>
        <w:rPr>
          <w:rFonts w:asciiTheme="majorHAnsi" w:hAnsiTheme="majorHAnsi" w:cstheme="majorHAnsi"/>
          <w:szCs w:val="24"/>
        </w:rPr>
      </w:pPr>
      <w:r w:rsidRPr="00C23C63">
        <w:rPr>
          <w:rFonts w:asciiTheme="majorHAnsi" w:hAnsiTheme="majorHAnsi" w:cstheme="majorHAnsi"/>
          <w:szCs w:val="24"/>
        </w:rPr>
        <w:t>PP-Nr. 17/18 für Gewerbe</w:t>
      </w:r>
    </w:p>
    <w:p w14:paraId="31AB219D" w14:textId="77777777" w:rsidR="0032264D" w:rsidRDefault="002A3A04" w:rsidP="000F54F3">
      <w:pPr>
        <w:pStyle w:val="Listenabsatz"/>
        <w:tabs>
          <w:tab w:val="left" w:pos="1560"/>
        </w:tabs>
        <w:spacing w:after="60" w:line="240" w:lineRule="auto"/>
        <w:ind w:left="3119"/>
        <w:rPr>
          <w:rFonts w:asciiTheme="majorHAnsi" w:hAnsiTheme="majorHAnsi" w:cstheme="majorHAnsi"/>
          <w:szCs w:val="24"/>
        </w:rPr>
      </w:pPr>
      <w:r w:rsidRPr="00C23C63">
        <w:rPr>
          <w:rFonts w:asciiTheme="majorHAnsi" w:hAnsiTheme="majorHAnsi" w:cstheme="majorHAnsi"/>
          <w:szCs w:val="24"/>
        </w:rPr>
        <w:t>Nr. 19 für Wohnungen</w:t>
      </w:r>
    </w:p>
    <w:p w14:paraId="4ED0670C" w14:textId="59692486" w:rsidR="002A3A04" w:rsidRPr="00C23C63" w:rsidRDefault="002A3A04" w:rsidP="000F54F3">
      <w:pPr>
        <w:pStyle w:val="Listenabsatz"/>
        <w:tabs>
          <w:tab w:val="left" w:pos="1560"/>
        </w:tabs>
        <w:spacing w:after="60" w:line="240" w:lineRule="auto"/>
        <w:ind w:left="3119" w:right="139"/>
        <w:rPr>
          <w:rFonts w:asciiTheme="majorHAnsi" w:hAnsiTheme="majorHAnsi" w:cstheme="majorHAnsi"/>
          <w:szCs w:val="24"/>
        </w:rPr>
      </w:pPr>
      <w:r w:rsidRPr="00C23C63">
        <w:rPr>
          <w:rFonts w:asciiTheme="majorHAnsi" w:hAnsiTheme="majorHAnsi" w:cstheme="majorHAnsi"/>
          <w:szCs w:val="24"/>
        </w:rPr>
        <w:t xml:space="preserve">Nr. 16, 20, 21 und 22 gem. </w:t>
      </w:r>
      <w:proofErr w:type="spellStart"/>
      <w:r w:rsidRPr="00C23C63">
        <w:rPr>
          <w:rFonts w:asciiTheme="majorHAnsi" w:hAnsiTheme="majorHAnsi" w:cstheme="majorHAnsi"/>
          <w:szCs w:val="24"/>
        </w:rPr>
        <w:t>sep.</w:t>
      </w:r>
      <w:proofErr w:type="spellEnd"/>
      <w:r w:rsidRPr="00C23C63">
        <w:rPr>
          <w:rFonts w:asciiTheme="majorHAnsi" w:hAnsiTheme="majorHAnsi" w:cstheme="majorHAnsi"/>
          <w:szCs w:val="24"/>
        </w:rPr>
        <w:t xml:space="preserve"> Grunddienstbarkeiten (SP4568 – SP 4571) (Ziff. 13.1 + 14.3 + 15.3) div. Eigentümern zugeordnet</w:t>
      </w:r>
    </w:p>
    <w:p w14:paraId="2C0E13E6" w14:textId="708C99A5" w:rsidR="002A3A04" w:rsidRPr="003E2426" w:rsidRDefault="002A3A04" w:rsidP="00B4720D">
      <w:pPr>
        <w:tabs>
          <w:tab w:val="left" w:pos="1701"/>
        </w:tabs>
        <w:spacing w:before="60" w:after="60" w:line="240" w:lineRule="auto"/>
        <w:rPr>
          <w:rFonts w:asciiTheme="majorHAnsi" w:hAnsiTheme="majorHAnsi" w:cstheme="majorHAnsi"/>
          <w:szCs w:val="24"/>
        </w:rPr>
      </w:pPr>
    </w:p>
    <w:p w14:paraId="7F2C97C3" w14:textId="5119E8E2" w:rsidR="002A3A04" w:rsidRPr="003E2426" w:rsidRDefault="002A3A04" w:rsidP="00C34C02">
      <w:pPr>
        <w:tabs>
          <w:tab w:val="left" w:pos="2977"/>
          <w:tab w:val="left" w:pos="3119"/>
          <w:tab w:val="left" w:pos="4678"/>
        </w:tabs>
        <w:spacing w:after="0" w:line="240" w:lineRule="auto"/>
        <w:rPr>
          <w:rFonts w:asciiTheme="majorHAnsi" w:hAnsiTheme="majorHAnsi" w:cstheme="majorHAnsi"/>
          <w:szCs w:val="24"/>
        </w:rPr>
      </w:pPr>
      <w:r w:rsidRPr="003E2426">
        <w:rPr>
          <w:rFonts w:asciiTheme="majorHAnsi" w:hAnsiTheme="majorHAnsi" w:cstheme="majorHAnsi"/>
          <w:b/>
          <w:szCs w:val="24"/>
        </w:rPr>
        <w:t>Ämter (Ziff. 40)</w:t>
      </w:r>
      <w:r w:rsidR="00E702FA">
        <w:rPr>
          <w:rFonts w:asciiTheme="majorHAnsi" w:hAnsiTheme="majorHAnsi" w:cstheme="majorHAnsi"/>
          <w:b/>
          <w:szCs w:val="24"/>
        </w:rPr>
        <w:tab/>
      </w:r>
      <w:r w:rsidR="00E702FA">
        <w:rPr>
          <w:rFonts w:asciiTheme="majorHAnsi" w:hAnsiTheme="majorHAnsi" w:cstheme="majorHAnsi"/>
          <w:b/>
          <w:szCs w:val="24"/>
        </w:rPr>
        <w:sym w:font="Wingdings" w:char="F0A0"/>
      </w:r>
      <w:r w:rsidR="00E702FA">
        <w:rPr>
          <w:rFonts w:asciiTheme="majorHAnsi" w:hAnsiTheme="majorHAnsi" w:cstheme="majorHAnsi"/>
          <w:b/>
          <w:szCs w:val="24"/>
        </w:rPr>
        <w:tab/>
      </w:r>
      <w:r w:rsidRPr="003E2426">
        <w:rPr>
          <w:rFonts w:asciiTheme="majorHAnsi" w:hAnsiTheme="majorHAnsi" w:cstheme="majorHAnsi"/>
          <w:szCs w:val="24"/>
        </w:rPr>
        <w:t>Delegierter (1)</w:t>
      </w:r>
      <w:r w:rsidRPr="003E2426">
        <w:rPr>
          <w:rFonts w:asciiTheme="majorHAnsi" w:hAnsiTheme="majorHAnsi" w:cstheme="majorHAnsi"/>
          <w:szCs w:val="24"/>
        </w:rPr>
        <w:tab/>
        <w:t>derzeit Hr. Delegierter (nächste Wahl 2018)</w:t>
      </w:r>
    </w:p>
    <w:p w14:paraId="58119F6C" w14:textId="46679EF0" w:rsidR="002A3A04" w:rsidRPr="003E2426" w:rsidRDefault="002A3A04" w:rsidP="00C34C02">
      <w:pPr>
        <w:pStyle w:val="Listenabsatz"/>
        <w:numPr>
          <w:ilvl w:val="0"/>
          <w:numId w:val="3"/>
        </w:numPr>
        <w:tabs>
          <w:tab w:val="left" w:pos="1560"/>
          <w:tab w:val="left" w:pos="4678"/>
        </w:tabs>
        <w:spacing w:after="60" w:line="240" w:lineRule="auto"/>
        <w:ind w:left="3119" w:hanging="142"/>
        <w:rPr>
          <w:rFonts w:asciiTheme="majorHAnsi" w:hAnsiTheme="majorHAnsi" w:cstheme="majorHAnsi"/>
          <w:szCs w:val="24"/>
        </w:rPr>
      </w:pPr>
      <w:r w:rsidRPr="003E2426">
        <w:rPr>
          <w:rFonts w:asciiTheme="majorHAnsi" w:hAnsiTheme="majorHAnsi" w:cstheme="majorHAnsi"/>
          <w:szCs w:val="24"/>
        </w:rPr>
        <w:t>Revisor (1)</w:t>
      </w:r>
      <w:r w:rsidRPr="003E2426">
        <w:rPr>
          <w:rFonts w:asciiTheme="majorHAnsi" w:hAnsiTheme="majorHAnsi" w:cstheme="majorHAnsi"/>
          <w:szCs w:val="24"/>
        </w:rPr>
        <w:tab/>
        <w:t>derzeit Frau Revisorin (nächste Wahl 2018)</w:t>
      </w:r>
    </w:p>
    <w:p w14:paraId="3E156FC0" w14:textId="3502D1BC" w:rsidR="002A3A04" w:rsidRPr="003E2426" w:rsidRDefault="002A3A04" w:rsidP="00B4720D">
      <w:pPr>
        <w:tabs>
          <w:tab w:val="left" w:pos="1701"/>
        </w:tabs>
        <w:spacing w:before="60" w:after="60" w:line="240" w:lineRule="auto"/>
        <w:rPr>
          <w:rFonts w:asciiTheme="majorHAnsi" w:hAnsiTheme="majorHAnsi" w:cstheme="majorHAnsi"/>
          <w:szCs w:val="24"/>
        </w:rPr>
      </w:pPr>
    </w:p>
    <w:sectPr w:rsidR="002A3A04" w:rsidRPr="003E2426" w:rsidSect="00076269">
      <w:headerReference w:type="default" r:id="rId10"/>
      <w:footerReference w:type="default" r:id="rId11"/>
      <w:pgSz w:w="11906" w:h="16838"/>
      <w:pgMar w:top="1560" w:right="1418" w:bottom="851" w:left="1418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7F55C" w14:textId="77777777" w:rsidR="006A7C84" w:rsidRDefault="006A7C84" w:rsidP="006A7C84">
      <w:pPr>
        <w:spacing w:after="0" w:line="240" w:lineRule="auto"/>
      </w:pPr>
      <w:r>
        <w:separator/>
      </w:r>
    </w:p>
  </w:endnote>
  <w:endnote w:type="continuationSeparator" w:id="0">
    <w:p w14:paraId="0FC2AD98" w14:textId="77777777" w:rsidR="006A7C84" w:rsidRDefault="006A7C84" w:rsidP="006A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17D30" w14:textId="77777777" w:rsidR="00BD1230" w:rsidRDefault="00BD1230" w:rsidP="00B234F2">
    <w:pPr>
      <w:pStyle w:val="Fuzeile"/>
      <w:tabs>
        <w:tab w:val="clear" w:pos="4536"/>
        <w:tab w:val="clear" w:pos="9072"/>
        <w:tab w:val="right" w:pos="9354"/>
      </w:tabs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Ein Muster-Dokument der </w:t>
    </w:r>
    <w:r w:rsidRPr="006B5B37">
      <w:rPr>
        <w:b/>
        <w:i/>
        <w:color w:val="0070C0"/>
        <w:sz w:val="16"/>
        <w:szCs w:val="16"/>
      </w:rPr>
      <w:t>IMMO-Support GmbH</w:t>
    </w:r>
    <w:r w:rsidRPr="00CA0571">
      <w:rPr>
        <w:i/>
        <w:sz w:val="16"/>
        <w:szCs w:val="16"/>
      </w:rPr>
      <w:t xml:space="preserve">, Dorfstrasse 53, 8105 Watt, </w:t>
    </w:r>
    <w:hyperlink r:id="rId1" w:history="1">
      <w:r w:rsidRPr="00522633">
        <w:rPr>
          <w:rStyle w:val="Hyperlink"/>
          <w:sz w:val="16"/>
          <w:szCs w:val="16"/>
        </w:rPr>
        <w:t>www.immo-support.ch</w:t>
      </w:r>
    </w:hyperlink>
  </w:p>
  <w:p w14:paraId="629C5DF2" w14:textId="347CC143" w:rsidR="00BD1230" w:rsidRPr="00CA0571" w:rsidRDefault="00BD1230" w:rsidP="00BD1230">
    <w:pPr>
      <w:pStyle w:val="Fuzeile"/>
      <w:tabs>
        <w:tab w:val="clear" w:pos="4536"/>
        <w:tab w:val="clear" w:pos="9072"/>
        <w:tab w:val="right" w:pos="9354"/>
      </w:tabs>
      <w:rPr>
        <w:i/>
        <w:sz w:val="16"/>
        <w:szCs w:val="16"/>
      </w:rPr>
    </w:pPr>
    <w:r>
      <w:rPr>
        <w:i/>
        <w:sz w:val="16"/>
        <w:szCs w:val="16"/>
      </w:rPr>
      <w:tab/>
    </w:r>
    <w:r w:rsidR="00A2230C">
      <w:rPr>
        <w:i/>
        <w:sz w:val="16"/>
        <w:szCs w:val="16"/>
      </w:rPr>
      <w:t>März 2017</w:t>
    </w:r>
  </w:p>
  <w:p w14:paraId="5E0CBD5B" w14:textId="77777777" w:rsidR="00BD1230" w:rsidRDefault="00BD12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E58B9" w14:textId="77777777" w:rsidR="006A7C84" w:rsidRDefault="006A7C84" w:rsidP="006A7C84">
      <w:pPr>
        <w:spacing w:after="0" w:line="240" w:lineRule="auto"/>
      </w:pPr>
      <w:r>
        <w:separator/>
      </w:r>
    </w:p>
  </w:footnote>
  <w:footnote w:type="continuationSeparator" w:id="0">
    <w:p w14:paraId="7AAE105C" w14:textId="77777777" w:rsidR="006A7C84" w:rsidRDefault="006A7C84" w:rsidP="006A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C3ADC" w14:textId="77777777" w:rsidR="00F83AB4" w:rsidRDefault="00F83AB4" w:rsidP="008F65A4">
    <w:pPr>
      <w:pStyle w:val="Kopfzeile"/>
      <w:tabs>
        <w:tab w:val="clear" w:pos="4536"/>
        <w:tab w:val="clear" w:pos="9072"/>
        <w:tab w:val="right" w:pos="9637"/>
      </w:tabs>
      <w:jc w:val="right"/>
      <w:rPr>
        <w:rFonts w:ascii="Calibri Light" w:hAnsi="Calibri Light"/>
        <w:b/>
        <w:color w:val="001642"/>
      </w:rPr>
    </w:pPr>
  </w:p>
  <w:p w14:paraId="1723010B" w14:textId="2F10C2C1" w:rsidR="006A7C84" w:rsidRPr="00D52982" w:rsidRDefault="008F65A4" w:rsidP="008F65A4">
    <w:pPr>
      <w:pStyle w:val="Kopfzeile"/>
      <w:tabs>
        <w:tab w:val="clear" w:pos="4536"/>
        <w:tab w:val="clear" w:pos="9072"/>
        <w:tab w:val="right" w:pos="9637"/>
      </w:tabs>
      <w:jc w:val="right"/>
      <w:rPr>
        <w:rFonts w:ascii="Calibri Light" w:hAnsi="Calibri Light"/>
        <w:b/>
        <w:color w:val="002060"/>
      </w:rPr>
    </w:pPr>
    <w:r w:rsidRPr="00D52982">
      <w:rPr>
        <w:rFonts w:ascii="Calibri Light" w:hAnsi="Calibri Light"/>
        <w:b/>
        <w:color w:val="001642"/>
      </w:rPr>
      <w:t>Merkblatt</w:t>
    </w:r>
    <w:r w:rsidRPr="00D52982">
      <w:rPr>
        <w:rFonts w:ascii="Calibri Light" w:hAnsi="Calibri Light"/>
        <w:b/>
        <w:color w:val="002060"/>
      </w:rPr>
      <w:t xml:space="preserve"> </w:t>
    </w:r>
    <w:r>
      <w:rPr>
        <w:rFonts w:ascii="Calibri Light" w:hAnsi="Calibri Light"/>
        <w:b/>
        <w:color w:val="001642"/>
      </w:rPr>
      <w:t>STWEG</w:t>
    </w:r>
  </w:p>
  <w:p w14:paraId="09866029" w14:textId="491C53C4" w:rsidR="00292600" w:rsidRPr="00345248" w:rsidRDefault="006A7C84" w:rsidP="0015715D">
    <w:pPr>
      <w:pStyle w:val="Kopfzeile"/>
      <w:pBdr>
        <w:bottom w:val="single" w:sz="4" w:space="1" w:color="auto"/>
      </w:pBdr>
      <w:rPr>
        <w:b/>
        <w:color w:val="002060"/>
        <w:w w:val="120"/>
        <w:sz w:val="24"/>
        <w:szCs w:val="24"/>
      </w:rPr>
    </w:pPr>
    <w:r w:rsidRPr="000174B9">
      <w:rPr>
        <w:rFonts w:ascii="Eras Demi ITC" w:eastAsia="Times New Roman" w:hAnsi="Eras Demi ITC" w:cs="Tahoma"/>
        <w:noProof/>
        <w:color w:val="002060"/>
        <w:w w:val="150"/>
        <w:sz w:val="16"/>
        <w:szCs w:val="16"/>
        <w:lang w:eastAsia="de-CH"/>
      </w:rPr>
      <w:drawing>
        <wp:anchor distT="0" distB="0" distL="114300" distR="114300" simplePos="0" relativeHeight="251659264" behindDoc="1" locked="1" layoutInCell="1" allowOverlap="1" wp14:anchorId="2639E0F8" wp14:editId="3F597D5B">
          <wp:simplePos x="0" y="0"/>
          <wp:positionH relativeFrom="margin">
            <wp:posOffset>4496435</wp:posOffset>
          </wp:positionH>
          <wp:positionV relativeFrom="margin">
            <wp:posOffset>-775970</wp:posOffset>
          </wp:positionV>
          <wp:extent cx="1378585" cy="22987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/>
        <w:b/>
        <w:smallCaps/>
        <w:color w:val="002060"/>
        <w:w w:val="120"/>
        <w:sz w:val="24"/>
        <w:szCs w:val="24"/>
      </w:rPr>
      <w:t xml:space="preserve">Vorlage: </w:t>
    </w:r>
    <w:r w:rsidR="00781EAB">
      <w:rPr>
        <w:rFonts w:ascii="Calibri Light" w:hAnsi="Calibri Light"/>
        <w:b/>
        <w:smallCaps/>
        <w:color w:val="002060"/>
        <w:w w:val="120"/>
        <w:sz w:val="24"/>
        <w:szCs w:val="24"/>
      </w:rPr>
      <w:t>Datenblatt</w:t>
    </w:r>
    <w:r>
      <w:rPr>
        <w:rFonts w:ascii="Calibri Light" w:hAnsi="Calibri Light"/>
        <w:b/>
        <w:smallCaps/>
        <w:color w:val="002060"/>
        <w:w w:val="120"/>
        <w:sz w:val="24"/>
        <w:szCs w:val="24"/>
      </w:rPr>
      <w:t xml:space="preserve"> einer </w:t>
    </w:r>
    <w:r w:rsidR="00781EAB">
      <w:rPr>
        <w:rFonts w:ascii="Calibri Light" w:hAnsi="Calibri Light"/>
        <w:b/>
        <w:smallCaps/>
        <w:color w:val="002060"/>
        <w:w w:val="120"/>
        <w:sz w:val="24"/>
        <w:szCs w:val="24"/>
      </w:rPr>
      <w:t>Eigentümer-Gemeinschaft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D14"/>
    <w:multiLevelType w:val="hybridMultilevel"/>
    <w:tmpl w:val="409C0A40"/>
    <w:lvl w:ilvl="0" w:tplc="8A383260">
      <w:numFmt w:val="bullet"/>
      <w:lvlText w:val=""/>
      <w:lvlJc w:val="left"/>
      <w:pPr>
        <w:ind w:left="717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61505A9"/>
    <w:multiLevelType w:val="hybridMultilevel"/>
    <w:tmpl w:val="48A8CF36"/>
    <w:lvl w:ilvl="0" w:tplc="29E81CE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593F"/>
    <w:multiLevelType w:val="hybridMultilevel"/>
    <w:tmpl w:val="BE66025A"/>
    <w:lvl w:ilvl="0" w:tplc="4BD6A8A8"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34B4E24"/>
    <w:multiLevelType w:val="hybridMultilevel"/>
    <w:tmpl w:val="E92276BA"/>
    <w:lvl w:ilvl="0" w:tplc="0648655E">
      <w:numFmt w:val="bullet"/>
      <w:lvlText w:val=""/>
      <w:lvlJc w:val="left"/>
      <w:pPr>
        <w:ind w:left="717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0372222"/>
    <w:multiLevelType w:val="hybridMultilevel"/>
    <w:tmpl w:val="BF7448BA"/>
    <w:lvl w:ilvl="0" w:tplc="45B2536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87EB3"/>
    <w:multiLevelType w:val="hybridMultilevel"/>
    <w:tmpl w:val="A8486D48"/>
    <w:lvl w:ilvl="0" w:tplc="7410F3D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4521E"/>
    <w:multiLevelType w:val="hybridMultilevel"/>
    <w:tmpl w:val="259E87F4"/>
    <w:lvl w:ilvl="0" w:tplc="A45CDB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72A14"/>
    <w:multiLevelType w:val="hybridMultilevel"/>
    <w:tmpl w:val="07E2C31E"/>
    <w:lvl w:ilvl="0" w:tplc="E58CC884">
      <w:numFmt w:val="bullet"/>
      <w:lvlText w:val=""/>
      <w:lvlJc w:val="left"/>
      <w:pPr>
        <w:ind w:left="717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530E00E5"/>
    <w:multiLevelType w:val="hybridMultilevel"/>
    <w:tmpl w:val="C26C5F0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08"/>
    <w:rsid w:val="00076269"/>
    <w:rsid w:val="000E505A"/>
    <w:rsid w:val="000F1186"/>
    <w:rsid w:val="000F54F3"/>
    <w:rsid w:val="00143622"/>
    <w:rsid w:val="00147C6B"/>
    <w:rsid w:val="0015715D"/>
    <w:rsid w:val="00173F46"/>
    <w:rsid w:val="001B4EC8"/>
    <w:rsid w:val="00222FF4"/>
    <w:rsid w:val="00246742"/>
    <w:rsid w:val="00292600"/>
    <w:rsid w:val="002A3A04"/>
    <w:rsid w:val="0032264D"/>
    <w:rsid w:val="00334DCA"/>
    <w:rsid w:val="00385ABB"/>
    <w:rsid w:val="003E2426"/>
    <w:rsid w:val="00411B34"/>
    <w:rsid w:val="00443D08"/>
    <w:rsid w:val="00444CBF"/>
    <w:rsid w:val="00561707"/>
    <w:rsid w:val="005728D3"/>
    <w:rsid w:val="005A702B"/>
    <w:rsid w:val="005B1A16"/>
    <w:rsid w:val="005E4640"/>
    <w:rsid w:val="005E5C22"/>
    <w:rsid w:val="006266A1"/>
    <w:rsid w:val="006A2FCB"/>
    <w:rsid w:val="006A7C84"/>
    <w:rsid w:val="006C6A7E"/>
    <w:rsid w:val="006F4F21"/>
    <w:rsid w:val="007623D7"/>
    <w:rsid w:val="00781EAB"/>
    <w:rsid w:val="007B7745"/>
    <w:rsid w:val="007E68EB"/>
    <w:rsid w:val="00806D2B"/>
    <w:rsid w:val="00890A8C"/>
    <w:rsid w:val="008C4158"/>
    <w:rsid w:val="008F65A4"/>
    <w:rsid w:val="009153D0"/>
    <w:rsid w:val="009423B7"/>
    <w:rsid w:val="00950E45"/>
    <w:rsid w:val="00953BFA"/>
    <w:rsid w:val="00956AC2"/>
    <w:rsid w:val="00977066"/>
    <w:rsid w:val="009952E9"/>
    <w:rsid w:val="00A2230C"/>
    <w:rsid w:val="00A958F3"/>
    <w:rsid w:val="00AA22C1"/>
    <w:rsid w:val="00AB0E4C"/>
    <w:rsid w:val="00AC0F08"/>
    <w:rsid w:val="00AD0506"/>
    <w:rsid w:val="00AF3574"/>
    <w:rsid w:val="00B2033D"/>
    <w:rsid w:val="00B234F2"/>
    <w:rsid w:val="00B4720D"/>
    <w:rsid w:val="00B51018"/>
    <w:rsid w:val="00BD1230"/>
    <w:rsid w:val="00BE6B44"/>
    <w:rsid w:val="00BE6B5F"/>
    <w:rsid w:val="00C00871"/>
    <w:rsid w:val="00C17705"/>
    <w:rsid w:val="00C22EE7"/>
    <w:rsid w:val="00C23C63"/>
    <w:rsid w:val="00C34C02"/>
    <w:rsid w:val="00C569DF"/>
    <w:rsid w:val="00C75D17"/>
    <w:rsid w:val="00C87139"/>
    <w:rsid w:val="00CC0788"/>
    <w:rsid w:val="00CD4EC4"/>
    <w:rsid w:val="00D04974"/>
    <w:rsid w:val="00D30AEB"/>
    <w:rsid w:val="00D57C10"/>
    <w:rsid w:val="00D97F39"/>
    <w:rsid w:val="00E0432E"/>
    <w:rsid w:val="00E05D6D"/>
    <w:rsid w:val="00E07E6A"/>
    <w:rsid w:val="00E702FA"/>
    <w:rsid w:val="00E87B43"/>
    <w:rsid w:val="00E97761"/>
    <w:rsid w:val="00EE5245"/>
    <w:rsid w:val="00F83AB4"/>
    <w:rsid w:val="00FC599C"/>
    <w:rsid w:val="00FE0C6F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D63F493"/>
  <w15:chartTrackingRefBased/>
  <w15:docId w15:val="{AF9BFB68-8D93-451F-9DF3-BF31F57B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0F0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AC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6A7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7C84"/>
  </w:style>
  <w:style w:type="paragraph" w:styleId="Fuzeile">
    <w:name w:val="footer"/>
    <w:basedOn w:val="Standard"/>
    <w:link w:val="FuzeileZchn"/>
    <w:uiPriority w:val="99"/>
    <w:unhideWhenUsed/>
    <w:rsid w:val="006A7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7C84"/>
  </w:style>
  <w:style w:type="character" w:styleId="Hyperlink">
    <w:name w:val="Hyperlink"/>
    <w:basedOn w:val="Absatz-Standardschriftart"/>
    <w:uiPriority w:val="99"/>
    <w:unhideWhenUsed/>
    <w:rsid w:val="00BD1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mo-suppor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5072C630377549811A86EE81F6E00D" ma:contentTypeVersion="10" ma:contentTypeDescription="Ein neues Dokument erstellen." ma:contentTypeScope="" ma:versionID="ab5b716e42fc038da6806fb567c06ddf">
  <xsd:schema xmlns:xsd="http://www.w3.org/2001/XMLSchema" xmlns:xs="http://www.w3.org/2001/XMLSchema" xmlns:p="http://schemas.microsoft.com/office/2006/metadata/properties" xmlns:ns2="2a4be31a-bd09-42d9-ae6e-07ffe2d83467" xmlns:ns3="30dc088b-701c-477d-9602-fda88e107de2" targetNamespace="http://schemas.microsoft.com/office/2006/metadata/properties" ma:root="true" ma:fieldsID="8d95bd0f6eb5c97b372348a66ada33d0" ns2:_="" ns3:_="">
    <xsd:import namespace="2a4be31a-bd09-42d9-ae6e-07ffe2d83467"/>
    <xsd:import namespace="30dc088b-701c-477d-9602-fda88e107d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be31a-bd09-42d9-ae6e-07ffe2d834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c088b-701c-477d-9602-fda88e107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A15862-A733-44EE-B0EE-C2709175B7E4}">
  <ds:schemaRefs>
    <ds:schemaRef ds:uri="http://purl.org/dc/elements/1.1/"/>
    <ds:schemaRef ds:uri="http://schemas.microsoft.com/office/2006/metadata/properties"/>
    <ds:schemaRef ds:uri="http://purl.org/dc/terms/"/>
    <ds:schemaRef ds:uri="30dc088b-701c-477d-9602-fda88e107de2"/>
    <ds:schemaRef ds:uri="http://schemas.microsoft.com/office/2006/documentManagement/types"/>
    <ds:schemaRef ds:uri="http://purl.org/dc/dcmitype/"/>
    <ds:schemaRef ds:uri="http://schemas.microsoft.com/office/infopath/2007/PartnerControls"/>
    <ds:schemaRef ds:uri="2a4be31a-bd09-42d9-ae6e-07ffe2d83467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7D8BF7-3599-4206-A04A-25F6B0E9B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be31a-bd09-42d9-ae6e-07ffe2d83467"/>
    <ds:schemaRef ds:uri="30dc088b-701c-477d-9602-fda88e107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596531-12E4-4A71-A0B3-42F02E659D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Winterthur IMMO-Support GmbH</dc:creator>
  <cp:keywords/>
  <dc:description/>
  <cp:lastModifiedBy>Susanne Corbaz</cp:lastModifiedBy>
  <cp:revision>73</cp:revision>
  <cp:lastPrinted>2017-03-04T09:29:00Z</cp:lastPrinted>
  <dcterms:created xsi:type="dcterms:W3CDTF">2018-03-06T17:19:00Z</dcterms:created>
  <dcterms:modified xsi:type="dcterms:W3CDTF">2018-03-06T18:14:00Z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0x0101009F5072C630377549811A86EE81F6E00D</vt:lpwstr>
  </property>
</Properties>
</file>